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D34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EA733A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F75CC8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53389A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90C2E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5A70DF">
        <w:rPr>
          <w:b/>
          <w:caps/>
          <w:sz w:val="24"/>
          <w:szCs w:val="24"/>
        </w:rPr>
        <w:t>1</w:t>
      </w:r>
      <w:r w:rsidR="002E256E">
        <w:rPr>
          <w:b/>
          <w:caps/>
          <w:sz w:val="24"/>
          <w:szCs w:val="24"/>
        </w:rPr>
        <w:t>1</w:t>
      </w:r>
      <w:r w:rsidR="00C6253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0C2E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534408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9B6C3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6253F">
        <w:rPr>
          <w:b/>
          <w:sz w:val="24"/>
          <w:szCs w:val="24"/>
        </w:rPr>
        <w:t>26</w:t>
      </w:r>
      <w:r w:rsidR="005A70DF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593E57C" w14:textId="1DB255D3" w:rsidR="008A79AF" w:rsidRPr="00446718" w:rsidRDefault="005E5EF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В.П.Ю.</w:t>
      </w:r>
    </w:p>
    <w:p w14:paraId="65D775A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5C86214" w14:textId="77777777" w:rsidR="00857859" w:rsidRPr="00E42B00" w:rsidRDefault="00190C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E256E" w:rsidRPr="00187E05">
        <w:rPr>
          <w:sz w:val="24"/>
          <w:szCs w:val="24"/>
        </w:rPr>
        <w:t>Архангельский М.В.,</w:t>
      </w:r>
      <w:r w:rsidR="002E256E">
        <w:rPr>
          <w:sz w:val="24"/>
          <w:szCs w:val="24"/>
        </w:rPr>
        <w:t xml:space="preserve"> Володина С.И., </w:t>
      </w:r>
      <w:proofErr w:type="spellStart"/>
      <w:r w:rsidR="002E256E">
        <w:rPr>
          <w:sz w:val="24"/>
          <w:szCs w:val="24"/>
        </w:rPr>
        <w:t>Гонопольский</w:t>
      </w:r>
      <w:proofErr w:type="spellEnd"/>
      <w:r w:rsidR="002E256E">
        <w:rPr>
          <w:sz w:val="24"/>
          <w:szCs w:val="24"/>
        </w:rPr>
        <w:t xml:space="preserve"> Р.М., </w:t>
      </w:r>
      <w:proofErr w:type="spellStart"/>
      <w:r w:rsidR="002E256E">
        <w:rPr>
          <w:sz w:val="24"/>
          <w:szCs w:val="24"/>
        </w:rPr>
        <w:t>Конашенкова</w:t>
      </w:r>
      <w:proofErr w:type="spellEnd"/>
      <w:r w:rsidR="002E256E">
        <w:rPr>
          <w:sz w:val="24"/>
          <w:szCs w:val="24"/>
        </w:rPr>
        <w:t xml:space="preserve"> В.В., </w:t>
      </w:r>
      <w:r w:rsidR="002E256E" w:rsidRPr="00187E05">
        <w:rPr>
          <w:sz w:val="24"/>
          <w:szCs w:val="24"/>
        </w:rPr>
        <w:t xml:space="preserve">Логинов В.В., </w:t>
      </w:r>
      <w:proofErr w:type="spellStart"/>
      <w:r w:rsidR="002E256E">
        <w:rPr>
          <w:sz w:val="24"/>
          <w:szCs w:val="24"/>
        </w:rPr>
        <w:t>Мугалимов</w:t>
      </w:r>
      <w:proofErr w:type="spellEnd"/>
      <w:r w:rsidR="002E256E">
        <w:rPr>
          <w:sz w:val="24"/>
          <w:szCs w:val="24"/>
        </w:rPr>
        <w:t xml:space="preserve"> С.Н., Павлухин А.А., Свиридов О.В., Соколов Д.А.,</w:t>
      </w:r>
      <w:r w:rsidR="002E256E" w:rsidRPr="00187E05">
        <w:rPr>
          <w:sz w:val="24"/>
          <w:szCs w:val="24"/>
        </w:rPr>
        <w:t xml:space="preserve"> </w:t>
      </w:r>
      <w:proofErr w:type="spellStart"/>
      <w:r w:rsidR="002E256E">
        <w:rPr>
          <w:sz w:val="24"/>
          <w:szCs w:val="24"/>
        </w:rPr>
        <w:t>Толчеев</w:t>
      </w:r>
      <w:proofErr w:type="spellEnd"/>
      <w:r w:rsidR="002E256E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36762C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4500A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C6253F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6253F">
        <w:rPr>
          <w:sz w:val="24"/>
          <w:szCs w:val="24"/>
        </w:rPr>
        <w:t>26</w:t>
      </w:r>
      <w:r w:rsidR="005A70DF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237AFE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D64470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B049E2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B34C94A" w14:textId="5E9C3831"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253F" w:rsidRPr="00C6253F">
        <w:rPr>
          <w:sz w:val="24"/>
          <w:szCs w:val="24"/>
        </w:rPr>
        <w:t xml:space="preserve">29.07.2022г. в Адвокатскую палату Московской области поступила жалоба доверителя </w:t>
      </w:r>
      <w:r w:rsidR="005E5EF8">
        <w:rPr>
          <w:sz w:val="24"/>
          <w:szCs w:val="24"/>
        </w:rPr>
        <w:t>Н.М.А.</w:t>
      </w:r>
      <w:r w:rsidR="00C6253F" w:rsidRPr="00C6253F">
        <w:rPr>
          <w:sz w:val="24"/>
          <w:szCs w:val="24"/>
        </w:rPr>
        <w:t xml:space="preserve"> в отношении адвоката </w:t>
      </w:r>
      <w:r w:rsidR="005E5EF8">
        <w:rPr>
          <w:sz w:val="24"/>
          <w:szCs w:val="24"/>
        </w:rPr>
        <w:t>В.П.Ю.</w:t>
      </w:r>
      <w:r w:rsidR="00C6253F" w:rsidRPr="00C6253F">
        <w:rPr>
          <w:sz w:val="24"/>
          <w:szCs w:val="24"/>
        </w:rPr>
        <w:t>, имеющего регистрационный номер</w:t>
      </w:r>
      <w:proofErr w:type="gramStart"/>
      <w:r w:rsidR="00C6253F" w:rsidRPr="00C6253F">
        <w:rPr>
          <w:sz w:val="24"/>
          <w:szCs w:val="24"/>
        </w:rPr>
        <w:t xml:space="preserve"> </w:t>
      </w:r>
      <w:r w:rsidR="005E5EF8">
        <w:rPr>
          <w:sz w:val="24"/>
          <w:szCs w:val="24"/>
        </w:rPr>
        <w:t>….</w:t>
      </w:r>
      <w:proofErr w:type="gramEnd"/>
      <w:r w:rsidR="005E5EF8">
        <w:rPr>
          <w:sz w:val="24"/>
          <w:szCs w:val="24"/>
        </w:rPr>
        <w:t>.</w:t>
      </w:r>
      <w:r w:rsidR="00C6253F" w:rsidRPr="00C625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5EF8">
        <w:rPr>
          <w:sz w:val="24"/>
          <w:szCs w:val="24"/>
        </w:rPr>
        <w:t>…..</w:t>
      </w:r>
    </w:p>
    <w:p w14:paraId="531AE46A" w14:textId="6CB793FC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253F" w:rsidRPr="00C6253F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В</w:t>
      </w:r>
      <w:r w:rsidR="005E5EF8">
        <w:rPr>
          <w:sz w:val="24"/>
          <w:szCs w:val="24"/>
        </w:rPr>
        <w:t>.</w:t>
      </w:r>
      <w:r w:rsidR="00C6253F" w:rsidRPr="00C6253F">
        <w:rPr>
          <w:sz w:val="24"/>
          <w:szCs w:val="24"/>
        </w:rPr>
        <w:t>П.Ю., являясь защитником заявителя Н</w:t>
      </w:r>
      <w:r w:rsidR="005E5EF8">
        <w:rPr>
          <w:sz w:val="24"/>
          <w:szCs w:val="24"/>
        </w:rPr>
        <w:t>.</w:t>
      </w:r>
      <w:r w:rsidR="00C6253F" w:rsidRPr="00C6253F">
        <w:rPr>
          <w:sz w:val="24"/>
          <w:szCs w:val="24"/>
        </w:rPr>
        <w:t>М.А. по уголовному делу в порядке ст. 51 УПК РФ, не проверил уведомление защитника и основания его замены судом, не согласовал позицию защиты с доверителем, с материалами уголовного дела не знакомился, в судебное заседание апелляционного суда 10.06.2022 г. без уважительных причин не явился, повторно принял поручение на защиту с нарушением установленного порядка</w:t>
      </w:r>
      <w:r w:rsidR="00DA47A2" w:rsidRPr="00DA47A2">
        <w:rPr>
          <w:sz w:val="24"/>
          <w:szCs w:val="24"/>
        </w:rPr>
        <w:t>.</w:t>
      </w:r>
    </w:p>
    <w:p w14:paraId="49B989C1" w14:textId="77777777" w:rsidR="00425ABE" w:rsidRPr="00446718" w:rsidRDefault="00C6253F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DE6836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10.08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</w:t>
      </w:r>
      <w:r w:rsidR="00C6253F">
        <w:rPr>
          <w:sz w:val="24"/>
          <w:szCs w:val="24"/>
        </w:rPr>
        <w:t>826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3F4B3160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D247BC">
        <w:rPr>
          <w:sz w:val="24"/>
          <w:szCs w:val="24"/>
        </w:rPr>
        <w:t>явил</w:t>
      </w:r>
      <w:r w:rsidR="00C6253F">
        <w:rPr>
          <w:sz w:val="24"/>
          <w:szCs w:val="24"/>
        </w:rPr>
        <w:t>ся</w:t>
      </w:r>
      <w:r w:rsidR="00D247BC">
        <w:rPr>
          <w:sz w:val="24"/>
          <w:szCs w:val="24"/>
        </w:rPr>
        <w:t>, поддержал доводы жалобы заявителя.</w:t>
      </w:r>
    </w:p>
    <w:p w14:paraId="42B20392" w14:textId="77777777" w:rsidR="00425ABE" w:rsidRPr="00446718" w:rsidRDefault="00D247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C6253F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23FCDC2" w14:textId="5426D473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6253F" w:rsidRPr="00C6253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E5EF8">
        <w:rPr>
          <w:sz w:val="24"/>
          <w:szCs w:val="24"/>
        </w:rPr>
        <w:t>В.П.Ю.</w:t>
      </w:r>
      <w:r w:rsidR="00C6253F" w:rsidRPr="00C6253F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Н</w:t>
      </w:r>
      <w:r w:rsidR="005E5EF8">
        <w:rPr>
          <w:sz w:val="24"/>
          <w:szCs w:val="24"/>
        </w:rPr>
        <w:t>.</w:t>
      </w:r>
      <w:r w:rsidR="00C6253F" w:rsidRPr="00C6253F">
        <w:rPr>
          <w:sz w:val="24"/>
          <w:szCs w:val="24"/>
        </w:rPr>
        <w:t>М.А</w:t>
      </w:r>
      <w:r w:rsidR="007E56CB" w:rsidRPr="007E56CB">
        <w:rPr>
          <w:sz w:val="24"/>
          <w:szCs w:val="24"/>
        </w:rPr>
        <w:t>.</w:t>
      </w:r>
    </w:p>
    <w:p w14:paraId="24C55D86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2A1B38C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2481">
        <w:rPr>
          <w:sz w:val="24"/>
          <w:szCs w:val="24"/>
        </w:rPr>
        <w:t>09</w:t>
      </w:r>
      <w:r w:rsidR="00D247BC">
        <w:rPr>
          <w:sz w:val="24"/>
          <w:szCs w:val="24"/>
        </w:rPr>
        <w:t>.09.2022г. 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14:paraId="5071E1D8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3BF1E918" w14:textId="77777777" w:rsidR="00190C2E" w:rsidRPr="005B1670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>явил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>, не согласил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4A881E73" w14:textId="77777777" w:rsidR="00190C2E" w:rsidRPr="006B125A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524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D247B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050EB9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5412AD17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6B873C0C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3E177964" w14:textId="77777777" w:rsidR="00AB0A0F" w:rsidRDefault="00AB0A0F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нашли подтверждения и не были доказаны в ходе дисциплинарного разбирательства.</w:t>
      </w:r>
      <w:r w:rsidR="004D5E49">
        <w:rPr>
          <w:sz w:val="24"/>
          <w:szCs w:val="24"/>
          <w:lang w:eastAsia="en-US"/>
        </w:rPr>
        <w:t xml:space="preserve"> Квалификационная комиссия обоснованно обратила внимание на избранную заявителем тактику затягивания процесса и связанную с ней конфликтность хода уголовного судопроизводства, в том числе со стороной защиты. Профессиональные обязанности адвоката, закреплённые в п.1) ст.8, п.8 ст.10 КПЭА, не отменяют требования п.1 ст.10 КПЭА, в соответствии с которым пожелания и просьбы доверителя, направленные к несоблюдению закона или нарушению правил, установленных КПЭА, не должны исполняться адвокатом. </w:t>
      </w:r>
    </w:p>
    <w:p w14:paraId="2598D3DC" w14:textId="77777777" w:rsidR="004D5E49" w:rsidRDefault="004D5E49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 также, что исчерпание средств и способов защиты прав и законных интересов доверителя, являющееся профессиональной обязанностью адвоката в соответствии с пп.1) п.1 ст.7 ФЗ «Об адвокатской деятельности и адвокатуре в РФ», должно отвечать критерию разумности в конкретных обстоятельствах.</w:t>
      </w:r>
    </w:p>
    <w:p w14:paraId="7304734A" w14:textId="77777777" w:rsidR="004D5E49" w:rsidRDefault="004D5E49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Публичный институт защиты по назначению призван обеспечивать базовый объём квалифицированной юридической помощи как конституционной гарантии в уголовном судопроизводстве. Заявитель не лишён правовой возможности в </w:t>
      </w:r>
      <w:proofErr w:type="gramStart"/>
      <w:r>
        <w:rPr>
          <w:sz w:val="24"/>
          <w:szCs w:val="24"/>
          <w:lang w:eastAsia="en-US"/>
        </w:rPr>
        <w:t>частно-правовом</w:t>
      </w:r>
      <w:proofErr w:type="gramEnd"/>
      <w:r>
        <w:rPr>
          <w:sz w:val="24"/>
          <w:szCs w:val="24"/>
          <w:lang w:eastAsia="en-US"/>
        </w:rPr>
        <w:t xml:space="preserve"> порядке подыскивать защитника по соглашению, максимально отвечающего представлениям своего доверителя о предпочтительной линии защиты.</w:t>
      </w:r>
    </w:p>
    <w:p w14:paraId="0CC7CBF5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67E82309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F94F07A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1FDA5ADA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16DC3191" w14:textId="77777777" w:rsidR="00190C2E" w:rsidRPr="00446718" w:rsidRDefault="00190C2E" w:rsidP="00190C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8664F63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280035EC" w14:textId="46C43BF2" w:rsidR="00190C2E" w:rsidRPr="007E56CB" w:rsidRDefault="00190C2E" w:rsidP="00190C2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E5EF8">
        <w:rPr>
          <w:sz w:val="24"/>
          <w:szCs w:val="24"/>
          <w:lang w:eastAsia="en-US"/>
        </w:rPr>
        <w:t>В.П.Ю.</w:t>
      </w:r>
      <w:r w:rsidR="0065248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имеюще</w:t>
      </w:r>
      <w:r w:rsidR="00652481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5E5EF8">
        <w:rPr>
          <w:sz w:val="24"/>
          <w:szCs w:val="24"/>
          <w:lang w:eastAsia="en-US"/>
        </w:rPr>
        <w:t>….</w:t>
      </w:r>
      <w:proofErr w:type="gramEnd"/>
      <w:r w:rsidR="005E5EF8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2B2177FA" w14:textId="77777777" w:rsidR="00190C2E" w:rsidRDefault="00190C2E" w:rsidP="00190C2E">
      <w:pPr>
        <w:jc w:val="both"/>
        <w:rPr>
          <w:sz w:val="24"/>
          <w:szCs w:val="24"/>
          <w:lang w:eastAsia="en-US"/>
        </w:rPr>
      </w:pPr>
    </w:p>
    <w:p w14:paraId="3E04721C" w14:textId="77777777" w:rsidR="00190C2E" w:rsidRPr="000A1010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4B9A702B" w14:textId="77777777" w:rsidR="00190C2E" w:rsidRDefault="00190C2E" w:rsidP="00190C2E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CDECD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D0428C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F004" w14:textId="77777777" w:rsidR="00E0039C" w:rsidRDefault="00E0039C" w:rsidP="00C01A07">
      <w:r>
        <w:separator/>
      </w:r>
    </w:p>
  </w:endnote>
  <w:endnote w:type="continuationSeparator" w:id="0">
    <w:p w14:paraId="1C192F37" w14:textId="77777777" w:rsidR="00E0039C" w:rsidRDefault="00E0039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71EB" w14:textId="77777777" w:rsidR="00E0039C" w:rsidRDefault="00E0039C" w:rsidP="00C01A07">
      <w:r>
        <w:separator/>
      </w:r>
    </w:p>
  </w:footnote>
  <w:footnote w:type="continuationSeparator" w:id="0">
    <w:p w14:paraId="222D70F9" w14:textId="77777777" w:rsidR="00E0039C" w:rsidRDefault="00E0039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92089D6" w14:textId="77777777" w:rsidR="00DA47A2" w:rsidRDefault="00D4555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91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4A90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34970516">
    <w:abstractNumId w:val="28"/>
  </w:num>
  <w:num w:numId="2" w16cid:durableId="1215696866">
    <w:abstractNumId w:val="13"/>
  </w:num>
  <w:num w:numId="3" w16cid:durableId="1571619051">
    <w:abstractNumId w:val="19"/>
  </w:num>
  <w:num w:numId="4" w16cid:durableId="634262883">
    <w:abstractNumId w:val="18"/>
  </w:num>
  <w:num w:numId="5" w16cid:durableId="1435710781">
    <w:abstractNumId w:val="23"/>
  </w:num>
  <w:num w:numId="6" w16cid:durableId="1186559710">
    <w:abstractNumId w:val="2"/>
  </w:num>
  <w:num w:numId="7" w16cid:durableId="18865981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187082">
    <w:abstractNumId w:val="8"/>
  </w:num>
  <w:num w:numId="9" w16cid:durableId="428546103">
    <w:abstractNumId w:val="27"/>
  </w:num>
  <w:num w:numId="10" w16cid:durableId="1012679713">
    <w:abstractNumId w:val="10"/>
  </w:num>
  <w:num w:numId="11" w16cid:durableId="1312828971">
    <w:abstractNumId w:val="25"/>
  </w:num>
  <w:num w:numId="12" w16cid:durableId="2144344186">
    <w:abstractNumId w:val="9"/>
  </w:num>
  <w:num w:numId="13" w16cid:durableId="2056654374">
    <w:abstractNumId w:val="6"/>
  </w:num>
  <w:num w:numId="14" w16cid:durableId="47145347">
    <w:abstractNumId w:val="21"/>
  </w:num>
  <w:num w:numId="15" w16cid:durableId="760024714">
    <w:abstractNumId w:val="20"/>
  </w:num>
  <w:num w:numId="16" w16cid:durableId="605695536">
    <w:abstractNumId w:val="15"/>
  </w:num>
  <w:num w:numId="17" w16cid:durableId="1765033563">
    <w:abstractNumId w:val="16"/>
  </w:num>
  <w:num w:numId="18" w16cid:durableId="1591543991">
    <w:abstractNumId w:val="17"/>
  </w:num>
  <w:num w:numId="19" w16cid:durableId="1874340183">
    <w:abstractNumId w:val="24"/>
  </w:num>
  <w:num w:numId="20" w16cid:durableId="1477143053">
    <w:abstractNumId w:val="1"/>
  </w:num>
  <w:num w:numId="21" w16cid:durableId="1111438901">
    <w:abstractNumId w:val="7"/>
  </w:num>
  <w:num w:numId="22" w16cid:durableId="1125926891">
    <w:abstractNumId w:val="14"/>
  </w:num>
  <w:num w:numId="23" w16cid:durableId="1568373554">
    <w:abstractNumId w:val="0"/>
  </w:num>
  <w:num w:numId="24" w16cid:durableId="98373877">
    <w:abstractNumId w:val="5"/>
  </w:num>
  <w:num w:numId="25" w16cid:durableId="1042367056">
    <w:abstractNumId w:val="11"/>
  </w:num>
  <w:num w:numId="26" w16cid:durableId="1633747286">
    <w:abstractNumId w:val="4"/>
  </w:num>
  <w:num w:numId="27" w16cid:durableId="51390622">
    <w:abstractNumId w:val="3"/>
  </w:num>
  <w:num w:numId="28" w16cid:durableId="2069183992">
    <w:abstractNumId w:val="26"/>
  </w:num>
  <w:num w:numId="29" w16cid:durableId="1238057955">
    <w:abstractNumId w:val="12"/>
  </w:num>
  <w:num w:numId="30" w16cid:durableId="321978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256E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A6526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5E49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22A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5EF8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2481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64F4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55C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A0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53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55B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039C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5A3F"/>
  <w15:docId w15:val="{18E8C4A2-DCE0-4037-8D10-E950826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2022-10-30T11:03:00Z</dcterms:created>
  <dcterms:modified xsi:type="dcterms:W3CDTF">2022-11-16T14:05:00Z</dcterms:modified>
</cp:coreProperties>
</file>